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B5AE2" w:rsidRDefault="006B5AE2" w:rsidP="001F783D">
      <w:pPr>
        <w:ind w:left="7920" w:firstLine="720"/>
        <w:rPr>
          <w:b/>
          <w:sz w:val="32"/>
          <w:szCs w:val="32"/>
          <w:u w:val="single"/>
          <w:lang w:val="fr-LU"/>
        </w:rPr>
      </w:pPr>
    </w:p>
    <w:p w:rsidR="00740585" w:rsidRPr="00643379" w:rsidRDefault="00740585" w:rsidP="001F783D">
      <w:pPr>
        <w:rPr>
          <w:b/>
          <w:sz w:val="32"/>
          <w:szCs w:val="32"/>
          <w:u w:val="single"/>
          <w:lang w:val="fr-LU"/>
        </w:rPr>
      </w:pPr>
    </w:p>
    <w:p w:rsidR="00956D76" w:rsidRDefault="006B5AE2" w:rsidP="00956D76">
      <w:pPr>
        <w:pBdr>
          <w:top w:val="single" w:sz="4" w:space="1" w:color="auto"/>
          <w:left w:val="single" w:sz="4" w:space="4" w:color="auto"/>
          <w:bottom w:val="single" w:sz="4" w:space="1" w:color="auto"/>
          <w:right w:val="single" w:sz="4" w:space="4" w:color="auto"/>
        </w:pBdr>
        <w:spacing w:after="0"/>
        <w:jc w:val="right"/>
        <w:rPr>
          <w:b/>
          <w:sz w:val="36"/>
          <w:szCs w:val="36"/>
          <w:lang w:val="fr-LU"/>
        </w:rPr>
      </w:pPr>
      <w:r>
        <w:rPr>
          <w:b/>
          <w:sz w:val="36"/>
          <w:szCs w:val="36"/>
          <w:lang w:val="fr-LU"/>
        </w:rPr>
        <w:t>Manger équilibré</w:t>
      </w:r>
      <w:r w:rsidR="00643379" w:rsidRPr="00740585">
        <w:rPr>
          <w:b/>
          <w:sz w:val="36"/>
          <w:szCs w:val="36"/>
          <w:lang w:val="fr-LU"/>
        </w:rPr>
        <w:t>…</w:t>
      </w:r>
    </w:p>
    <w:p w:rsidR="00956D76" w:rsidRPr="00956D76" w:rsidRDefault="00132092" w:rsidP="00956D76">
      <w:pPr>
        <w:pBdr>
          <w:top w:val="single" w:sz="4" w:space="1" w:color="auto"/>
          <w:left w:val="single" w:sz="4" w:space="4" w:color="auto"/>
          <w:bottom w:val="single" w:sz="4" w:space="1" w:color="auto"/>
          <w:right w:val="single" w:sz="4" w:space="4" w:color="auto"/>
        </w:pBdr>
        <w:spacing w:after="0"/>
        <w:jc w:val="right"/>
        <w:rPr>
          <w:b/>
          <w:sz w:val="36"/>
          <w:szCs w:val="36"/>
          <w:lang w:val="fr-LU"/>
        </w:rPr>
      </w:pPr>
      <w:r w:rsidRPr="00132092">
        <w:rPr>
          <w:i/>
          <w:sz w:val="28"/>
          <w:szCs w:val="28"/>
          <w:lang w:val="fr-LU"/>
        </w:rPr>
        <w:t xml:space="preserve">7 </w:t>
      </w:r>
      <w:r w:rsidR="00643379" w:rsidRPr="00132092">
        <w:rPr>
          <w:i/>
          <w:sz w:val="28"/>
          <w:szCs w:val="28"/>
          <w:lang w:val="fr-LU"/>
        </w:rPr>
        <w:t>recommandations pour une alimentation équilibrée au quotidien</w:t>
      </w:r>
    </w:p>
    <w:p w:rsidR="00956D76" w:rsidRPr="00956D76" w:rsidRDefault="00956D76" w:rsidP="00956D76">
      <w:pPr>
        <w:pStyle w:val="ListParagraph"/>
      </w:pPr>
      <w:bookmarkStart w:id="0" w:name="_GoBack"/>
      <w:bookmarkEnd w:id="0"/>
    </w:p>
    <w:p w:rsidR="00DE6759" w:rsidRPr="005C0467" w:rsidRDefault="00DE6759" w:rsidP="005C0467">
      <w:pPr>
        <w:pStyle w:val="ListParagraph"/>
        <w:numPr>
          <w:ilvl w:val="0"/>
          <w:numId w:val="1"/>
        </w:numPr>
      </w:pPr>
      <w:r>
        <w:rPr>
          <w:rFonts w:asciiTheme="minorHAnsi" w:eastAsiaTheme="minorEastAsia" w:hAnsi="Calibri" w:cstheme="minorBidi"/>
          <w:color w:val="000000" w:themeColor="text1"/>
          <w:kern w:val="24"/>
        </w:rPr>
        <w:t>De l’eau à volonté: buvez au moins 1,5 L d’</w:t>
      </w:r>
      <w:r>
        <w:rPr>
          <w:rFonts w:asciiTheme="minorHAnsi" w:eastAsiaTheme="minorEastAsia" w:hAnsi="Calibri" w:cstheme="minorBidi"/>
          <w:b/>
          <w:bCs/>
          <w:color w:val="000000" w:themeColor="text1"/>
          <w:kern w:val="24"/>
        </w:rPr>
        <w:t>eau</w:t>
      </w:r>
      <w:r w:rsidR="00187D33">
        <w:rPr>
          <w:rFonts w:asciiTheme="minorHAnsi" w:eastAsiaTheme="minorEastAsia" w:hAnsi="Calibri" w:cstheme="minorBidi"/>
          <w:b/>
          <w:bCs/>
          <w:color w:val="000000" w:themeColor="text1"/>
          <w:kern w:val="24"/>
        </w:rPr>
        <w:t>.</w:t>
      </w:r>
    </w:p>
    <w:p w:rsidR="005C0467" w:rsidRDefault="005C0467" w:rsidP="005C0467">
      <w:pPr>
        <w:pStyle w:val="ListParagraph"/>
      </w:pPr>
    </w:p>
    <w:p w:rsidR="005C0467" w:rsidRDefault="00FC3A6C" w:rsidP="005833BC">
      <w:pPr>
        <w:pStyle w:val="ListParagraph"/>
        <w:numPr>
          <w:ilvl w:val="0"/>
          <w:numId w:val="1"/>
        </w:numPr>
        <w:spacing w:line="480" w:lineRule="auto"/>
      </w:pPr>
      <w:r>
        <w:rPr>
          <w:rFonts w:asciiTheme="minorHAnsi" w:eastAsiaTheme="minorEastAsia" w:hAnsi="Calibri" w:cstheme="minorBidi"/>
          <w:color w:val="000000" w:themeColor="text1"/>
          <w:kern w:val="24"/>
        </w:rPr>
        <w:t xml:space="preserve">Consommez </w:t>
      </w:r>
      <w:r w:rsidR="00DE6759">
        <w:rPr>
          <w:rFonts w:asciiTheme="minorHAnsi" w:eastAsiaTheme="minorEastAsia" w:hAnsi="Calibri" w:cstheme="minorBidi"/>
          <w:color w:val="000000" w:themeColor="text1"/>
          <w:kern w:val="24"/>
        </w:rPr>
        <w:t xml:space="preserve">5 portions de </w:t>
      </w:r>
      <w:r w:rsidR="00DE6759">
        <w:rPr>
          <w:rFonts w:asciiTheme="minorHAnsi" w:eastAsiaTheme="minorEastAsia" w:hAnsi="Calibri" w:cstheme="minorBidi"/>
          <w:b/>
          <w:bCs/>
          <w:color w:val="000000" w:themeColor="text1"/>
          <w:kern w:val="24"/>
        </w:rPr>
        <w:t>fruits et/ou légumes</w:t>
      </w:r>
      <w:r w:rsidR="00187D33">
        <w:rPr>
          <w:rFonts w:asciiTheme="minorHAnsi" w:eastAsiaTheme="minorEastAsia" w:hAnsi="Calibri" w:cstheme="minorBidi"/>
          <w:b/>
          <w:bCs/>
          <w:color w:val="000000" w:themeColor="text1"/>
          <w:kern w:val="24"/>
        </w:rPr>
        <w:t>.</w:t>
      </w:r>
    </w:p>
    <w:p w:rsidR="00DE6759" w:rsidRPr="005C0467" w:rsidRDefault="00FC3A6C" w:rsidP="005833BC">
      <w:pPr>
        <w:pStyle w:val="ListParagraph"/>
        <w:numPr>
          <w:ilvl w:val="0"/>
          <w:numId w:val="1"/>
        </w:numPr>
      </w:pPr>
      <w:r>
        <w:rPr>
          <w:rFonts w:asciiTheme="minorHAnsi" w:eastAsiaTheme="minorEastAsia" w:hAnsi="Calibri" w:cstheme="minorBidi"/>
          <w:color w:val="000000" w:themeColor="text1"/>
          <w:kern w:val="24"/>
        </w:rPr>
        <w:t>A</w:t>
      </w:r>
      <w:r w:rsidR="00114A5A">
        <w:rPr>
          <w:rFonts w:asciiTheme="minorHAnsi" w:eastAsiaTheme="minorEastAsia" w:hAnsi="Calibri" w:cstheme="minorBidi"/>
          <w:color w:val="000000" w:themeColor="text1"/>
          <w:kern w:val="24"/>
        </w:rPr>
        <w:t>joutez</w:t>
      </w:r>
      <w:r>
        <w:rPr>
          <w:rFonts w:asciiTheme="minorHAnsi" w:eastAsiaTheme="minorEastAsia" w:hAnsi="Calibri" w:cstheme="minorBidi"/>
          <w:color w:val="000000" w:themeColor="text1"/>
          <w:kern w:val="24"/>
        </w:rPr>
        <w:t xml:space="preserve"> </w:t>
      </w:r>
      <w:r w:rsidR="00DE6759">
        <w:rPr>
          <w:rFonts w:asciiTheme="minorHAnsi" w:eastAsiaTheme="minorEastAsia" w:hAnsi="Calibri" w:cstheme="minorBidi"/>
          <w:color w:val="000000" w:themeColor="text1"/>
          <w:kern w:val="24"/>
        </w:rPr>
        <w:t xml:space="preserve">1 portion de </w:t>
      </w:r>
      <w:r w:rsidR="00DE6759">
        <w:rPr>
          <w:rFonts w:asciiTheme="minorHAnsi" w:eastAsiaTheme="minorEastAsia" w:hAnsi="Calibri" w:cstheme="minorBidi"/>
          <w:b/>
          <w:bCs/>
          <w:color w:val="000000" w:themeColor="text1"/>
          <w:kern w:val="24"/>
        </w:rPr>
        <w:t>féculents</w:t>
      </w:r>
      <w:r w:rsidR="00DE6759">
        <w:rPr>
          <w:rFonts w:asciiTheme="minorHAnsi" w:eastAsiaTheme="minorEastAsia" w:hAnsi="Calibri" w:cstheme="minorBidi"/>
          <w:color w:val="000000" w:themeColor="text1"/>
          <w:kern w:val="24"/>
        </w:rPr>
        <w:t xml:space="preserve"> à chaque repas principal: variez les sources et privilégiez les produits complets</w:t>
      </w:r>
      <w:r w:rsidR="00187D33">
        <w:rPr>
          <w:rFonts w:asciiTheme="minorHAnsi" w:eastAsiaTheme="minorEastAsia" w:hAnsi="Calibri" w:cstheme="minorBidi"/>
          <w:color w:val="000000" w:themeColor="text1"/>
          <w:kern w:val="24"/>
        </w:rPr>
        <w:t>.</w:t>
      </w:r>
    </w:p>
    <w:p w:rsidR="005C0467" w:rsidRDefault="005C0467" w:rsidP="005833BC">
      <w:pPr>
        <w:pStyle w:val="ListParagraph"/>
        <w:spacing w:line="360" w:lineRule="auto"/>
      </w:pPr>
    </w:p>
    <w:p w:rsidR="005C0467" w:rsidRDefault="00721329" w:rsidP="005833BC">
      <w:pPr>
        <w:pStyle w:val="ListParagraph"/>
        <w:numPr>
          <w:ilvl w:val="0"/>
          <w:numId w:val="1"/>
        </w:numPr>
        <w:spacing w:line="480" w:lineRule="auto"/>
      </w:pPr>
      <w:r>
        <w:rPr>
          <w:rFonts w:asciiTheme="minorHAnsi" w:eastAsiaTheme="minorEastAsia" w:hAnsi="Calibri" w:cstheme="minorBidi"/>
          <w:color w:val="000000" w:themeColor="text1"/>
          <w:kern w:val="24"/>
        </w:rPr>
        <w:t xml:space="preserve">Consommez </w:t>
      </w:r>
      <w:r w:rsidR="00DE6759">
        <w:rPr>
          <w:rFonts w:asciiTheme="minorHAnsi" w:eastAsiaTheme="minorEastAsia" w:hAnsi="Calibri" w:cstheme="minorBidi"/>
          <w:color w:val="000000" w:themeColor="text1"/>
          <w:kern w:val="24"/>
        </w:rPr>
        <w:t xml:space="preserve">3 portions de </w:t>
      </w:r>
      <w:r w:rsidR="00DE6759">
        <w:rPr>
          <w:rFonts w:asciiTheme="minorHAnsi" w:eastAsiaTheme="minorEastAsia" w:hAnsi="Calibri" w:cstheme="minorBidi"/>
          <w:b/>
          <w:bCs/>
          <w:color w:val="000000" w:themeColor="text1"/>
          <w:kern w:val="24"/>
        </w:rPr>
        <w:t xml:space="preserve">laitages </w:t>
      </w:r>
      <w:r w:rsidR="00DE6759">
        <w:rPr>
          <w:rFonts w:asciiTheme="minorHAnsi" w:eastAsiaTheme="minorEastAsia" w:hAnsi="Calibri" w:cstheme="minorBidi"/>
          <w:color w:val="000000" w:themeColor="text1"/>
          <w:kern w:val="24"/>
        </w:rPr>
        <w:t>: privilégiez la variété</w:t>
      </w:r>
      <w:r w:rsidR="00187D33">
        <w:rPr>
          <w:rFonts w:asciiTheme="minorHAnsi" w:eastAsiaTheme="minorEastAsia" w:hAnsi="Calibri" w:cstheme="minorBidi"/>
          <w:color w:val="000000" w:themeColor="text1"/>
          <w:kern w:val="24"/>
        </w:rPr>
        <w:t>.</w:t>
      </w:r>
    </w:p>
    <w:p w:rsidR="00DE6759" w:rsidRPr="005C0467" w:rsidRDefault="00B8361C" w:rsidP="005833BC">
      <w:pPr>
        <w:pStyle w:val="ListParagraph"/>
        <w:numPr>
          <w:ilvl w:val="0"/>
          <w:numId w:val="1"/>
        </w:numPr>
      </w:pPr>
      <w:r>
        <w:rPr>
          <w:rFonts w:asciiTheme="minorHAnsi" w:eastAsiaTheme="minorEastAsia" w:hAnsi="Calibri" w:cstheme="minorBidi"/>
          <w:color w:val="000000" w:themeColor="text1"/>
          <w:kern w:val="24"/>
        </w:rPr>
        <w:t xml:space="preserve">Variez vos sources de protéines : alternez </w:t>
      </w:r>
      <w:r w:rsidR="00DE6759">
        <w:rPr>
          <w:rFonts w:asciiTheme="minorHAnsi" w:eastAsiaTheme="minorEastAsia" w:hAnsi="Calibri" w:cstheme="minorBidi"/>
          <w:b/>
          <w:bCs/>
          <w:color w:val="000000" w:themeColor="text1"/>
          <w:kern w:val="24"/>
        </w:rPr>
        <w:t>viande, poisson, œ</w:t>
      </w:r>
      <w:r>
        <w:rPr>
          <w:rFonts w:asciiTheme="minorHAnsi" w:eastAsiaTheme="minorEastAsia" w:hAnsi="Calibri" w:cstheme="minorBidi"/>
          <w:b/>
          <w:bCs/>
          <w:color w:val="000000" w:themeColor="text1"/>
          <w:kern w:val="24"/>
        </w:rPr>
        <w:t xml:space="preserve">ufs et </w:t>
      </w:r>
      <w:r w:rsidR="00DE6759">
        <w:rPr>
          <w:rFonts w:asciiTheme="minorHAnsi" w:eastAsiaTheme="minorEastAsia" w:hAnsi="Calibri" w:cstheme="minorBidi"/>
          <w:b/>
          <w:bCs/>
          <w:color w:val="000000" w:themeColor="text1"/>
          <w:kern w:val="24"/>
        </w:rPr>
        <w:t>alternatives végé</w:t>
      </w:r>
      <w:r w:rsidR="005C0467">
        <w:rPr>
          <w:rFonts w:asciiTheme="minorHAnsi" w:eastAsiaTheme="minorEastAsia" w:hAnsi="Calibri" w:cstheme="minorBidi"/>
          <w:b/>
          <w:bCs/>
          <w:color w:val="000000" w:themeColor="text1"/>
          <w:kern w:val="24"/>
        </w:rPr>
        <w:t>tariennes</w:t>
      </w:r>
      <w:r w:rsidR="00187D33">
        <w:rPr>
          <w:rFonts w:asciiTheme="minorHAnsi" w:eastAsiaTheme="minorEastAsia" w:hAnsi="Calibri" w:cstheme="minorBidi"/>
          <w:b/>
          <w:bCs/>
          <w:color w:val="000000" w:themeColor="text1"/>
          <w:kern w:val="24"/>
        </w:rPr>
        <w:t>.</w:t>
      </w:r>
    </w:p>
    <w:p w:rsidR="005C0467" w:rsidRDefault="005C0467" w:rsidP="005C0467">
      <w:pPr>
        <w:pStyle w:val="ListParagraph"/>
      </w:pPr>
    </w:p>
    <w:p w:rsidR="00650D29" w:rsidRDefault="00721329" w:rsidP="00650D29">
      <w:pPr>
        <w:pStyle w:val="ListParagraph"/>
        <w:numPr>
          <w:ilvl w:val="0"/>
          <w:numId w:val="1"/>
        </w:numPr>
      </w:pPr>
      <w:r>
        <w:rPr>
          <w:rFonts w:asciiTheme="minorHAnsi" w:eastAsiaTheme="minorEastAsia" w:hAnsi="Calibri" w:cstheme="minorBidi"/>
          <w:color w:val="000000" w:themeColor="text1"/>
          <w:kern w:val="24"/>
        </w:rPr>
        <w:t>Consommez d</w:t>
      </w:r>
      <w:r w:rsidR="00DE6759">
        <w:rPr>
          <w:rFonts w:asciiTheme="minorHAnsi" w:eastAsiaTheme="minorEastAsia" w:hAnsi="Calibri" w:cstheme="minorBidi"/>
          <w:color w:val="000000" w:themeColor="text1"/>
          <w:kern w:val="24"/>
        </w:rPr>
        <w:t xml:space="preserve">es </w:t>
      </w:r>
      <w:r w:rsidR="00DE6759">
        <w:rPr>
          <w:rFonts w:asciiTheme="minorHAnsi" w:eastAsiaTheme="minorEastAsia" w:hAnsi="Calibri" w:cstheme="minorBidi"/>
          <w:b/>
          <w:bCs/>
          <w:color w:val="000000" w:themeColor="text1"/>
          <w:kern w:val="24"/>
        </w:rPr>
        <w:t xml:space="preserve">matières grasses </w:t>
      </w:r>
      <w:r w:rsidR="00DE6759">
        <w:rPr>
          <w:rFonts w:asciiTheme="minorHAnsi" w:eastAsiaTheme="minorEastAsia" w:hAnsi="Calibri" w:cstheme="minorBidi"/>
          <w:color w:val="000000" w:themeColor="text1"/>
          <w:kern w:val="24"/>
        </w:rPr>
        <w:t>en quantités réduites et favorisez les matières grasses végétales aux matières grasses animales</w:t>
      </w:r>
      <w:r w:rsidR="00187D33">
        <w:rPr>
          <w:rFonts w:asciiTheme="minorHAnsi" w:eastAsiaTheme="minorEastAsia" w:hAnsi="Calibri" w:cstheme="minorBidi"/>
          <w:color w:val="000000" w:themeColor="text1"/>
          <w:kern w:val="24"/>
        </w:rPr>
        <w:t>.</w:t>
      </w:r>
      <w:r w:rsidR="00650D29">
        <w:tab/>
      </w:r>
    </w:p>
    <w:p w:rsidR="005C0467" w:rsidRPr="00187D33" w:rsidRDefault="00650D29" w:rsidP="00650D29">
      <w:pPr>
        <w:rPr>
          <w:lang w:val="fr-LU"/>
        </w:rPr>
      </w:pPr>
      <w:r w:rsidRPr="00187D33">
        <w:rPr>
          <w:lang w:val="fr-LU"/>
        </w:rPr>
        <w:tab/>
      </w:r>
    </w:p>
    <w:p w:rsidR="00DE6759" w:rsidRDefault="00DE6759" w:rsidP="00650D29">
      <w:pPr>
        <w:pStyle w:val="ListParagraph"/>
        <w:numPr>
          <w:ilvl w:val="0"/>
          <w:numId w:val="1"/>
        </w:numPr>
        <w:spacing w:line="480" w:lineRule="auto"/>
      </w:pPr>
      <w:r>
        <w:rPr>
          <w:rFonts w:asciiTheme="minorHAnsi" w:eastAsiaTheme="minorEastAsia" w:hAnsi="Calibri" w:cstheme="minorBidi"/>
          <w:color w:val="000000" w:themeColor="text1"/>
          <w:kern w:val="24"/>
        </w:rPr>
        <w:t>Les aliments riches en sucres, en graisses et en sel, sont à consommer avec modération</w:t>
      </w:r>
      <w:r w:rsidR="00187D33">
        <w:rPr>
          <w:rFonts w:asciiTheme="minorHAnsi" w:eastAsiaTheme="minorEastAsia" w:hAnsi="Calibri" w:cstheme="minorBidi"/>
          <w:color w:val="000000" w:themeColor="text1"/>
          <w:kern w:val="24"/>
        </w:rPr>
        <w:t>.</w:t>
      </w:r>
    </w:p>
    <w:p w:rsidR="00740585" w:rsidRDefault="00132092" w:rsidP="00132092">
      <w:pPr>
        <w:jc w:val="center"/>
        <w:rPr>
          <w:lang w:val="fr-LU"/>
        </w:rPr>
      </w:pPr>
      <w:r>
        <w:rPr>
          <w:noProof/>
        </w:rPr>
        <w:drawing>
          <wp:inline distT="0" distB="0" distL="0" distR="0" wp14:anchorId="217955FC" wp14:editId="46E46090">
            <wp:extent cx="2133600" cy="2438398"/>
            <wp:effectExtent l="0" t="0" r="0" b="635"/>
            <wp:docPr id="1" name="Picture 1" descr="O:\WagenerY_WeberG\GESOND IESSEN MEI BEWEGEN\Communication\Visuels\Brochure Manger Bouger 2016\Assiette idé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generY_WeberG\GESOND IESSEN MEI BEWEGEN\Communication\Visuels\Brochure Manger Bouger 2016\Assiette idéa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802" cy="2470629"/>
                    </a:xfrm>
                    <a:prstGeom prst="rect">
                      <a:avLst/>
                    </a:prstGeom>
                    <a:noFill/>
                    <a:ln>
                      <a:noFill/>
                    </a:ln>
                  </pic:spPr>
                </pic:pic>
              </a:graphicData>
            </a:graphic>
          </wp:inline>
        </w:drawing>
      </w:r>
    </w:p>
    <w:p w:rsidR="00740585" w:rsidRDefault="00740585" w:rsidP="00740585">
      <w:pPr>
        <w:jc w:val="center"/>
        <w:rPr>
          <w:lang w:val="fr-LU"/>
        </w:rPr>
      </w:pPr>
    </w:p>
    <w:p w:rsidR="001F783D" w:rsidRDefault="001F783D" w:rsidP="00DE6759">
      <w:pPr>
        <w:pStyle w:val="NormalWeb"/>
        <w:spacing w:before="0" w:beforeAutospacing="0" w:after="0" w:afterAutospacing="0"/>
        <w:rPr>
          <w:rFonts w:asciiTheme="minorHAnsi" w:eastAsiaTheme="minorEastAsia" w:hAnsi="Calibri" w:cstheme="minorBidi"/>
          <w:b/>
          <w:bCs/>
          <w:color w:val="000000" w:themeColor="text1"/>
          <w:kern w:val="24"/>
          <w:sz w:val="36"/>
          <w:szCs w:val="36"/>
        </w:rPr>
      </w:pPr>
    </w:p>
    <w:p w:rsidR="001F783D" w:rsidRDefault="001F783D" w:rsidP="00DE6759">
      <w:pPr>
        <w:pStyle w:val="NormalWeb"/>
        <w:spacing w:before="0" w:beforeAutospacing="0" w:after="0" w:afterAutospacing="0"/>
        <w:rPr>
          <w:rFonts w:asciiTheme="minorHAnsi" w:eastAsiaTheme="minorEastAsia" w:hAnsi="Calibri" w:cstheme="minorBidi"/>
          <w:b/>
          <w:bCs/>
          <w:color w:val="000000" w:themeColor="text1"/>
          <w:kern w:val="24"/>
          <w:sz w:val="36"/>
          <w:szCs w:val="36"/>
        </w:rPr>
      </w:pPr>
    </w:p>
    <w:p w:rsidR="00DE6759" w:rsidRDefault="00DE6759" w:rsidP="00956D7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pPr>
      <w:r>
        <w:rPr>
          <w:rFonts w:asciiTheme="minorHAnsi" w:eastAsiaTheme="minorEastAsia" w:hAnsi="Calibri" w:cstheme="minorBidi"/>
          <w:b/>
          <w:bCs/>
          <w:color w:val="000000" w:themeColor="text1"/>
          <w:kern w:val="24"/>
          <w:sz w:val="36"/>
          <w:szCs w:val="36"/>
        </w:rPr>
        <w:t>Bouger plus…</w:t>
      </w:r>
    </w:p>
    <w:p w:rsidR="00DE6759" w:rsidRDefault="00C66193" w:rsidP="00956D7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Theme="minorHAnsi" w:eastAsiaTheme="minorEastAsia" w:hAnsi="Calibri" w:cstheme="minorBidi"/>
          <w:i/>
          <w:iCs/>
          <w:color w:val="000000" w:themeColor="text1"/>
          <w:kern w:val="24"/>
          <w:sz w:val="28"/>
          <w:szCs w:val="28"/>
        </w:rPr>
      </w:pPr>
      <w:r>
        <w:rPr>
          <w:rFonts w:asciiTheme="minorHAnsi" w:eastAsiaTheme="minorEastAsia" w:hAnsi="Calibri" w:cstheme="minorBidi"/>
          <w:i/>
          <w:iCs/>
          <w:color w:val="000000" w:themeColor="text1"/>
          <w:kern w:val="24"/>
          <w:sz w:val="28"/>
          <w:szCs w:val="28"/>
        </w:rPr>
        <w:t>Un gain certain pour la santé</w:t>
      </w:r>
    </w:p>
    <w:p w:rsidR="00956D76" w:rsidRDefault="00956D76" w:rsidP="00F1419E">
      <w:pPr>
        <w:pStyle w:val="NormalWeb"/>
        <w:spacing w:before="0" w:beforeAutospacing="0" w:after="0" w:afterAutospacing="0"/>
        <w:jc w:val="right"/>
        <w:rPr>
          <w:rFonts w:asciiTheme="minorHAnsi" w:eastAsiaTheme="minorEastAsia" w:hAnsi="Calibri" w:cstheme="minorBidi"/>
          <w:i/>
          <w:iCs/>
          <w:color w:val="000000" w:themeColor="text1"/>
          <w:kern w:val="24"/>
          <w:sz w:val="28"/>
          <w:szCs w:val="28"/>
        </w:rPr>
      </w:pPr>
    </w:p>
    <w:p w:rsidR="00DE6759" w:rsidRDefault="00DE6759" w:rsidP="00DE6759">
      <w:pPr>
        <w:pStyle w:val="NormalWeb"/>
        <w:spacing w:before="0" w:beforeAutospacing="0" w:after="0" w:afterAutospacing="0"/>
      </w:pPr>
    </w:p>
    <w:p w:rsidR="00956D76" w:rsidRPr="00956D76" w:rsidRDefault="00956D76" w:rsidP="00956D76">
      <w:pPr>
        <w:rPr>
          <w:sz w:val="24"/>
          <w:szCs w:val="24"/>
          <w:u w:val="single"/>
          <w:lang w:val="fr-LU"/>
        </w:rPr>
      </w:pPr>
      <w:r w:rsidRPr="00956D76">
        <w:rPr>
          <w:sz w:val="24"/>
          <w:szCs w:val="24"/>
          <w:u w:val="single"/>
          <w:lang w:val="fr-LU"/>
        </w:rPr>
        <w:t>Au moins 30 minutes d’activités physiques par jour</w:t>
      </w:r>
    </w:p>
    <w:p w:rsidR="00956D76" w:rsidRPr="00956D76" w:rsidRDefault="00956D76" w:rsidP="00956D76">
      <w:pPr>
        <w:rPr>
          <w:sz w:val="24"/>
          <w:szCs w:val="24"/>
          <w:lang w:val="fr-LU"/>
        </w:rPr>
      </w:pPr>
      <w:r w:rsidRPr="00956D76">
        <w:rPr>
          <w:sz w:val="24"/>
          <w:szCs w:val="24"/>
          <w:lang w:val="fr-LU"/>
        </w:rPr>
        <w:t xml:space="preserve">Pratiquez tous les jours au moins 30 minutes d’activité physique pour les adultes et 60 minutes pour les enfants et adolescents. L’activité quotidienne devrait être essentiellement une activité d’endurance d’au moins 10 minutes par période.  </w:t>
      </w:r>
    </w:p>
    <w:p w:rsidR="00956D76" w:rsidRPr="00956D76" w:rsidRDefault="00956D76" w:rsidP="00956D76">
      <w:pPr>
        <w:rPr>
          <w:sz w:val="24"/>
          <w:szCs w:val="24"/>
          <w:u w:val="single"/>
          <w:lang w:val="fr-LU"/>
        </w:rPr>
      </w:pPr>
      <w:r w:rsidRPr="00956D76">
        <w:rPr>
          <w:sz w:val="24"/>
          <w:szCs w:val="24"/>
          <w:u w:val="single"/>
          <w:lang w:val="fr-LU"/>
        </w:rPr>
        <w:t>2-3 fois/semaine des activités physiques à intensité plus élevée</w:t>
      </w:r>
    </w:p>
    <w:p w:rsidR="00956D76" w:rsidRPr="00956D76" w:rsidRDefault="00956D76" w:rsidP="00956D76">
      <w:pPr>
        <w:rPr>
          <w:sz w:val="24"/>
          <w:szCs w:val="24"/>
          <w:lang w:val="fr-LU"/>
        </w:rPr>
      </w:pPr>
      <w:r w:rsidRPr="00956D76">
        <w:rPr>
          <w:sz w:val="24"/>
          <w:szCs w:val="24"/>
          <w:lang w:val="fr-LU"/>
        </w:rPr>
        <w:t>Des activités physiques à intensité plus élevée, notamment celles qui renforcent le système musculaire et l’état osseux, sont recommandées 2-3 fois par semaine.</w:t>
      </w:r>
    </w:p>
    <w:p w:rsidR="00956D76" w:rsidRPr="00956D76" w:rsidRDefault="00956D76" w:rsidP="00956D76">
      <w:pPr>
        <w:rPr>
          <w:sz w:val="24"/>
          <w:szCs w:val="24"/>
          <w:u w:val="single"/>
          <w:lang w:val="fr-LU"/>
        </w:rPr>
      </w:pPr>
      <w:r w:rsidRPr="00956D76">
        <w:rPr>
          <w:sz w:val="24"/>
          <w:szCs w:val="24"/>
          <w:u w:val="single"/>
          <w:lang w:val="fr-LU"/>
        </w:rPr>
        <w:t>Rester physiquement aussi actif que possible</w:t>
      </w:r>
    </w:p>
    <w:p w:rsidR="00956D76" w:rsidRPr="00956D76" w:rsidRDefault="00956D76" w:rsidP="00956D76">
      <w:pPr>
        <w:rPr>
          <w:sz w:val="24"/>
          <w:szCs w:val="24"/>
          <w:lang w:val="fr-LU"/>
        </w:rPr>
      </w:pPr>
      <w:r w:rsidRPr="00956D76">
        <w:rPr>
          <w:sz w:val="24"/>
          <w:szCs w:val="24"/>
          <w:lang w:val="fr-LU"/>
        </w:rPr>
        <w:t>Si, en raison de votre état de santé, vous ne pouvez pas pratiquer la quantité recommandée d’activité physique, veillez à être aussi actif physiquement que vos capacités et votre état le vous permettent.</w:t>
      </w:r>
    </w:p>
    <w:p w:rsidR="00282496" w:rsidRDefault="00282496">
      <w:pPr>
        <w:rPr>
          <w:lang w:val="fr-LU"/>
        </w:rPr>
      </w:pPr>
    </w:p>
    <w:p w:rsidR="00282496" w:rsidRDefault="00282496">
      <w:pPr>
        <w:rPr>
          <w:lang w:val="fr-LU"/>
        </w:rPr>
      </w:pPr>
    </w:p>
    <w:p w:rsidR="00E61506" w:rsidRDefault="003A1258">
      <w:pPr>
        <w:rPr>
          <w:lang w:val="fr-LU"/>
        </w:rPr>
      </w:pPr>
      <w:r w:rsidRPr="00D1778D">
        <w:rPr>
          <w:rFonts w:eastAsiaTheme="minorEastAsia" w:hAnsi="Calibri"/>
          <w:noProof/>
          <w:color w:val="000000" w:themeColor="text1"/>
          <w:kern w:val="24"/>
          <w:lang w:val="fr-LU"/>
        </w:rPr>
        <w:t xml:space="preserve">        </w:t>
      </w:r>
      <w:r w:rsidR="00282496">
        <w:rPr>
          <w:rFonts w:eastAsiaTheme="minorEastAsia" w:hAnsi="Calibri"/>
          <w:noProof/>
          <w:color w:val="000000" w:themeColor="text1"/>
          <w:kern w:val="24"/>
        </w:rPr>
        <w:drawing>
          <wp:inline distT="0" distB="0" distL="0" distR="0" wp14:anchorId="1655F854" wp14:editId="7B247C96">
            <wp:extent cx="1480434" cy="2094814"/>
            <wp:effectExtent l="0" t="0" r="5715" b="1270"/>
            <wp:docPr id="6" name="Picture 6" descr="O:\WagenerY_WeberG\GESOND IESSEN MEI BEWEGEN\Communication\Visuels\Brochure Manger Bouger 2016\sel_72dpi_400x56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agenerY_WeberG\GESOND IESSEN MEI BEWEGEN\Communication\Visuels\Brochure Manger Bouger 2016\sel_72dpi_400x566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11489" cy="2138756"/>
                    </a:xfrm>
                    <a:prstGeom prst="rect">
                      <a:avLst/>
                    </a:prstGeom>
                    <a:noFill/>
                    <a:ln>
                      <a:noFill/>
                    </a:ln>
                  </pic:spPr>
                </pic:pic>
              </a:graphicData>
            </a:graphic>
          </wp:inline>
        </w:drawing>
      </w:r>
      <w:r w:rsidR="00701B5D">
        <w:rPr>
          <w:b/>
          <w:noProof/>
          <w:sz w:val="36"/>
          <w:szCs w:val="36"/>
        </w:rPr>
        <w:t xml:space="preserve">          </w:t>
      </w:r>
      <w:r w:rsidR="00701B5D">
        <w:rPr>
          <w:b/>
          <w:noProof/>
          <w:sz w:val="36"/>
          <w:szCs w:val="36"/>
        </w:rPr>
        <w:drawing>
          <wp:inline distT="0" distB="0" distL="0" distR="0" wp14:anchorId="5ED5E1F4" wp14:editId="4E4A4381">
            <wp:extent cx="1476375" cy="2089070"/>
            <wp:effectExtent l="0" t="0" r="0" b="6985"/>
            <wp:docPr id="7" name="Picture 7" descr="O:\WagenerY_WeberG\GESOND IESSEN MEI BEWEGEN\Communication\Visuels\Brochure Manger Bouger 2016\jeunes-adultes_72dpi_400x566p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agenerY_WeberG\GESOND IESSEN MEI BEWEGEN\Communication\Visuels\Brochure Manger Bouger 2016\jeunes-adultes_72dpi_400x566px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220" cy="2163846"/>
                    </a:xfrm>
                    <a:prstGeom prst="rect">
                      <a:avLst/>
                    </a:prstGeom>
                    <a:noFill/>
                    <a:ln>
                      <a:noFill/>
                    </a:ln>
                  </pic:spPr>
                </pic:pic>
              </a:graphicData>
            </a:graphic>
          </wp:inline>
        </w:drawing>
      </w:r>
      <w:r>
        <w:rPr>
          <w:b/>
          <w:noProof/>
          <w:sz w:val="36"/>
          <w:szCs w:val="36"/>
        </w:rPr>
        <w:t xml:space="preserve">            </w:t>
      </w:r>
      <w:r>
        <w:rPr>
          <w:b/>
          <w:noProof/>
          <w:sz w:val="36"/>
          <w:szCs w:val="36"/>
        </w:rPr>
        <w:drawing>
          <wp:inline distT="0" distB="0" distL="0" distR="0" wp14:anchorId="78466285" wp14:editId="3F3E9110">
            <wp:extent cx="1476375" cy="2089072"/>
            <wp:effectExtent l="0" t="0" r="0" b="6985"/>
            <wp:docPr id="8" name="Picture 8" descr="O:\WagenerY_WeberG\GESOND IESSEN MEI BEWEGEN\Communication\Visuels\Brochure Manger Bouger 2016\cuisiner-moins-cher_72dpi_400x566p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agenerY_WeberG\GESOND IESSEN MEI BEWEGEN\Communication\Visuels\Brochure Manger Bouger 2016\cuisiner-moins-cher_72dpi_400x566px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00673" cy="2123454"/>
                    </a:xfrm>
                    <a:prstGeom prst="rect">
                      <a:avLst/>
                    </a:prstGeom>
                    <a:noFill/>
                    <a:ln>
                      <a:noFill/>
                    </a:ln>
                  </pic:spPr>
                </pic:pic>
              </a:graphicData>
            </a:graphic>
          </wp:inline>
        </w:drawing>
      </w:r>
    </w:p>
    <w:p w:rsidR="00DE6759" w:rsidRPr="00DE6759" w:rsidRDefault="00DE6759">
      <w:pPr>
        <w:rPr>
          <w:lang w:val="fr-LU"/>
        </w:rPr>
      </w:pPr>
    </w:p>
    <w:sectPr w:rsidR="00DE6759" w:rsidRPr="00DE6759" w:rsidSect="001F783D">
      <w:head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3D" w:rsidRDefault="001F783D" w:rsidP="001F783D">
      <w:pPr>
        <w:spacing w:after="0" w:line="240" w:lineRule="auto"/>
      </w:pPr>
      <w:r>
        <w:separator/>
      </w:r>
    </w:p>
  </w:endnote>
  <w:endnote w:type="continuationSeparator" w:id="0">
    <w:p w:rsidR="001F783D" w:rsidRDefault="001F783D" w:rsidP="001F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3D" w:rsidRDefault="001F783D" w:rsidP="001F783D">
      <w:pPr>
        <w:spacing w:after="0" w:line="240" w:lineRule="auto"/>
      </w:pPr>
      <w:r>
        <w:separator/>
      </w:r>
    </w:p>
  </w:footnote>
  <w:footnote w:type="continuationSeparator" w:id="0">
    <w:p w:rsidR="001F783D" w:rsidRDefault="001F783D" w:rsidP="001F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3D" w:rsidRDefault="003A1258">
    <w:pPr>
      <w:pStyle w:val="Header"/>
    </w:pPr>
    <w:r>
      <w:rPr>
        <w:noProof/>
      </w:rPr>
      <w:drawing>
        <wp:inline distT="0" distB="0" distL="0" distR="0">
          <wp:extent cx="2096121" cy="504825"/>
          <wp:effectExtent l="0" t="0" r="0" b="0"/>
          <wp:docPr id="9" name="Picture 9" descr="O:\WagenerY_WeberG\GESOND IESSEN MEI BEWEGEN\Administration\Logos et signatures\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WagenerY_WeberG\GESOND IESSEN MEI BEWEGEN\Administration\Logos et signatures\GOU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360" cy="507050"/>
                  </a:xfrm>
                  <a:prstGeom prst="rect">
                    <a:avLst/>
                  </a:prstGeom>
                  <a:noFill/>
                  <a:ln>
                    <a:noFill/>
                  </a:ln>
                </pic:spPr>
              </pic:pic>
            </a:graphicData>
          </a:graphic>
        </wp:inline>
      </w:drawing>
    </w:r>
    <w:r>
      <w:rPr>
        <w:b/>
        <w:noProof/>
        <w:sz w:val="36"/>
        <w:szCs w:val="36"/>
        <w:lang w:val="fr-LU" w:eastAsia="fr-LU"/>
      </w:rPr>
      <w:t xml:space="preserve">                                                    </w:t>
    </w:r>
    <w:r w:rsidR="001F783D">
      <w:rPr>
        <w:b/>
        <w:noProof/>
        <w:sz w:val="36"/>
        <w:szCs w:val="36"/>
      </w:rPr>
      <w:drawing>
        <wp:inline distT="0" distB="0" distL="0" distR="0" wp14:anchorId="687F9188" wp14:editId="00FF0F23">
          <wp:extent cx="1019340" cy="752475"/>
          <wp:effectExtent l="0" t="0" r="9525" b="0"/>
          <wp:docPr id="4" name="Picture 4" descr="O:\WagenerY_WeberG\GESOND IESSEN MEI BEWEGEN\Administration\Logos et signatures\MDS_logo_Beweg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agenerY_WeberG\GESOND IESSEN MEI BEWEGEN\Administration\Logos et signatures\MDS_logo_Bewegen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7438" cy="773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2894"/>
    <w:multiLevelType w:val="hybridMultilevel"/>
    <w:tmpl w:val="7F72A2E6"/>
    <w:lvl w:ilvl="0" w:tplc="9B72ED76">
      <w:start w:val="7"/>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2E0119A3"/>
    <w:multiLevelType w:val="hybridMultilevel"/>
    <w:tmpl w:val="FCC48DEA"/>
    <w:lvl w:ilvl="0" w:tplc="C090072E">
      <w:start w:val="1"/>
      <w:numFmt w:val="decimal"/>
      <w:lvlText w:val="%1."/>
      <w:lvlJc w:val="left"/>
      <w:pPr>
        <w:tabs>
          <w:tab w:val="num" w:pos="720"/>
        </w:tabs>
        <w:ind w:left="720" w:hanging="360"/>
      </w:pPr>
      <w:rPr>
        <w:rFonts w:asciiTheme="minorHAnsi" w:eastAsiaTheme="minorEastAsia" w:hAnsi="Calibri" w:cstheme="minorBidi"/>
      </w:rPr>
    </w:lvl>
    <w:lvl w:ilvl="1" w:tplc="DC2E7A9E" w:tentative="1">
      <w:start w:val="1"/>
      <w:numFmt w:val="bullet"/>
      <w:lvlText w:val="-"/>
      <w:lvlJc w:val="left"/>
      <w:pPr>
        <w:tabs>
          <w:tab w:val="num" w:pos="1440"/>
        </w:tabs>
        <w:ind w:left="1440" w:hanging="360"/>
      </w:pPr>
      <w:rPr>
        <w:rFonts w:ascii="Times New Roman" w:hAnsi="Times New Roman" w:hint="default"/>
      </w:rPr>
    </w:lvl>
    <w:lvl w:ilvl="2" w:tplc="692EA164" w:tentative="1">
      <w:start w:val="1"/>
      <w:numFmt w:val="bullet"/>
      <w:lvlText w:val="-"/>
      <w:lvlJc w:val="left"/>
      <w:pPr>
        <w:tabs>
          <w:tab w:val="num" w:pos="2160"/>
        </w:tabs>
        <w:ind w:left="2160" w:hanging="360"/>
      </w:pPr>
      <w:rPr>
        <w:rFonts w:ascii="Times New Roman" w:hAnsi="Times New Roman" w:hint="default"/>
      </w:rPr>
    </w:lvl>
    <w:lvl w:ilvl="3" w:tplc="E5CC4C50" w:tentative="1">
      <w:start w:val="1"/>
      <w:numFmt w:val="bullet"/>
      <w:lvlText w:val="-"/>
      <w:lvlJc w:val="left"/>
      <w:pPr>
        <w:tabs>
          <w:tab w:val="num" w:pos="2880"/>
        </w:tabs>
        <w:ind w:left="2880" w:hanging="360"/>
      </w:pPr>
      <w:rPr>
        <w:rFonts w:ascii="Times New Roman" w:hAnsi="Times New Roman" w:hint="default"/>
      </w:rPr>
    </w:lvl>
    <w:lvl w:ilvl="4" w:tplc="1F1A870C" w:tentative="1">
      <w:start w:val="1"/>
      <w:numFmt w:val="bullet"/>
      <w:lvlText w:val="-"/>
      <w:lvlJc w:val="left"/>
      <w:pPr>
        <w:tabs>
          <w:tab w:val="num" w:pos="3600"/>
        </w:tabs>
        <w:ind w:left="3600" w:hanging="360"/>
      </w:pPr>
      <w:rPr>
        <w:rFonts w:ascii="Times New Roman" w:hAnsi="Times New Roman" w:hint="default"/>
      </w:rPr>
    </w:lvl>
    <w:lvl w:ilvl="5" w:tplc="728AB9F6" w:tentative="1">
      <w:start w:val="1"/>
      <w:numFmt w:val="bullet"/>
      <w:lvlText w:val="-"/>
      <w:lvlJc w:val="left"/>
      <w:pPr>
        <w:tabs>
          <w:tab w:val="num" w:pos="4320"/>
        </w:tabs>
        <w:ind w:left="4320" w:hanging="360"/>
      </w:pPr>
      <w:rPr>
        <w:rFonts w:ascii="Times New Roman" w:hAnsi="Times New Roman" w:hint="default"/>
      </w:rPr>
    </w:lvl>
    <w:lvl w:ilvl="6" w:tplc="961A0C02" w:tentative="1">
      <w:start w:val="1"/>
      <w:numFmt w:val="bullet"/>
      <w:lvlText w:val="-"/>
      <w:lvlJc w:val="left"/>
      <w:pPr>
        <w:tabs>
          <w:tab w:val="num" w:pos="5040"/>
        </w:tabs>
        <w:ind w:left="5040" w:hanging="360"/>
      </w:pPr>
      <w:rPr>
        <w:rFonts w:ascii="Times New Roman" w:hAnsi="Times New Roman" w:hint="default"/>
      </w:rPr>
    </w:lvl>
    <w:lvl w:ilvl="7" w:tplc="F7900200" w:tentative="1">
      <w:start w:val="1"/>
      <w:numFmt w:val="bullet"/>
      <w:lvlText w:val="-"/>
      <w:lvlJc w:val="left"/>
      <w:pPr>
        <w:tabs>
          <w:tab w:val="num" w:pos="5760"/>
        </w:tabs>
        <w:ind w:left="5760" w:hanging="360"/>
      </w:pPr>
      <w:rPr>
        <w:rFonts w:ascii="Times New Roman" w:hAnsi="Times New Roman" w:hint="default"/>
      </w:rPr>
    </w:lvl>
    <w:lvl w:ilvl="8" w:tplc="1AFCBE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FCB0C05"/>
    <w:multiLevelType w:val="hybridMultilevel"/>
    <w:tmpl w:val="D34EF76A"/>
    <w:lvl w:ilvl="0" w:tplc="3326CA20">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59"/>
    <w:rsid w:val="00052A52"/>
    <w:rsid w:val="00114A5A"/>
    <w:rsid w:val="00132092"/>
    <w:rsid w:val="00187D33"/>
    <w:rsid w:val="001F783D"/>
    <w:rsid w:val="00282496"/>
    <w:rsid w:val="003A1258"/>
    <w:rsid w:val="0045314E"/>
    <w:rsid w:val="004A35C5"/>
    <w:rsid w:val="004C66E3"/>
    <w:rsid w:val="005247E6"/>
    <w:rsid w:val="00552AE4"/>
    <w:rsid w:val="005833BC"/>
    <w:rsid w:val="005C0467"/>
    <w:rsid w:val="00643379"/>
    <w:rsid w:val="00650D29"/>
    <w:rsid w:val="00654F51"/>
    <w:rsid w:val="006B5AE2"/>
    <w:rsid w:val="00701B5D"/>
    <w:rsid w:val="00721329"/>
    <w:rsid w:val="00740585"/>
    <w:rsid w:val="007B1B1C"/>
    <w:rsid w:val="0085520E"/>
    <w:rsid w:val="008C20E5"/>
    <w:rsid w:val="00901467"/>
    <w:rsid w:val="00956D76"/>
    <w:rsid w:val="00AB1D24"/>
    <w:rsid w:val="00B003CC"/>
    <w:rsid w:val="00B8361C"/>
    <w:rsid w:val="00C146E3"/>
    <w:rsid w:val="00C66193"/>
    <w:rsid w:val="00D1778D"/>
    <w:rsid w:val="00DE6759"/>
    <w:rsid w:val="00E339F6"/>
    <w:rsid w:val="00E61506"/>
    <w:rsid w:val="00F1419E"/>
    <w:rsid w:val="00FC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A7917E4"/>
  <w15:chartTrackingRefBased/>
  <w15:docId w15:val="{2E35D11A-E347-45F1-B4C3-A4B7649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59"/>
    <w:pPr>
      <w:spacing w:after="0" w:line="240" w:lineRule="auto"/>
      <w:ind w:left="720"/>
      <w:contextualSpacing/>
    </w:pPr>
    <w:rPr>
      <w:rFonts w:ascii="Times New Roman" w:eastAsia="Times New Roman" w:hAnsi="Times New Roman" w:cs="Times New Roman"/>
      <w:sz w:val="24"/>
      <w:szCs w:val="24"/>
      <w:lang w:val="fr-LU" w:eastAsia="fr-LU"/>
    </w:rPr>
  </w:style>
  <w:style w:type="paragraph" w:styleId="NormalWeb">
    <w:name w:val="Normal (Web)"/>
    <w:basedOn w:val="Normal"/>
    <w:uiPriority w:val="99"/>
    <w:unhideWhenUsed/>
    <w:rsid w:val="00DE6759"/>
    <w:pPr>
      <w:spacing w:before="100" w:beforeAutospacing="1" w:after="100" w:afterAutospacing="1" w:line="240" w:lineRule="auto"/>
    </w:pPr>
    <w:rPr>
      <w:rFonts w:ascii="Times New Roman" w:eastAsia="Times New Roman" w:hAnsi="Times New Roman" w:cs="Times New Roman"/>
      <w:sz w:val="24"/>
      <w:szCs w:val="24"/>
      <w:lang w:val="fr-LU" w:eastAsia="fr-LU"/>
    </w:rPr>
  </w:style>
  <w:style w:type="paragraph" w:styleId="Header">
    <w:name w:val="header"/>
    <w:basedOn w:val="Normal"/>
    <w:link w:val="HeaderChar"/>
    <w:uiPriority w:val="99"/>
    <w:unhideWhenUsed/>
    <w:rsid w:val="001F78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783D"/>
  </w:style>
  <w:style w:type="paragraph" w:styleId="Footer">
    <w:name w:val="footer"/>
    <w:basedOn w:val="Normal"/>
    <w:link w:val="FooterChar"/>
    <w:uiPriority w:val="99"/>
    <w:unhideWhenUsed/>
    <w:rsid w:val="001F78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2173">
      <w:bodyDiv w:val="1"/>
      <w:marLeft w:val="0"/>
      <w:marRight w:val="0"/>
      <w:marTop w:val="0"/>
      <w:marBottom w:val="0"/>
      <w:divBdr>
        <w:top w:val="none" w:sz="0" w:space="0" w:color="auto"/>
        <w:left w:val="none" w:sz="0" w:space="0" w:color="auto"/>
        <w:bottom w:val="none" w:sz="0" w:space="0" w:color="auto"/>
        <w:right w:val="none" w:sz="0" w:space="0" w:color="auto"/>
      </w:divBdr>
    </w:div>
    <w:div w:id="1356662123">
      <w:bodyDiv w:val="1"/>
      <w:marLeft w:val="0"/>
      <w:marRight w:val="0"/>
      <w:marTop w:val="0"/>
      <w:marBottom w:val="0"/>
      <w:divBdr>
        <w:top w:val="none" w:sz="0" w:space="0" w:color="auto"/>
        <w:left w:val="none" w:sz="0" w:space="0" w:color="auto"/>
        <w:bottom w:val="none" w:sz="0" w:space="0" w:color="auto"/>
        <w:right w:val="none" w:sz="0" w:space="0" w:color="auto"/>
      </w:divBdr>
    </w:div>
    <w:div w:id="1680811472">
      <w:bodyDiv w:val="1"/>
      <w:marLeft w:val="0"/>
      <w:marRight w:val="0"/>
      <w:marTop w:val="0"/>
      <w:marBottom w:val="0"/>
      <w:divBdr>
        <w:top w:val="none" w:sz="0" w:space="0" w:color="auto"/>
        <w:left w:val="none" w:sz="0" w:space="0" w:color="auto"/>
        <w:bottom w:val="none" w:sz="0" w:space="0" w:color="auto"/>
        <w:right w:val="none" w:sz="0" w:space="0" w:color="auto"/>
      </w:divBdr>
    </w:div>
    <w:div w:id="1755320598">
      <w:bodyDiv w:val="1"/>
      <w:marLeft w:val="0"/>
      <w:marRight w:val="0"/>
      <w:marTop w:val="0"/>
      <w:marBottom w:val="0"/>
      <w:divBdr>
        <w:top w:val="none" w:sz="0" w:space="0" w:color="auto"/>
        <w:left w:val="none" w:sz="0" w:space="0" w:color="auto"/>
        <w:bottom w:val="none" w:sz="0" w:space="0" w:color="auto"/>
        <w:right w:val="none" w:sz="0" w:space="0" w:color="auto"/>
      </w:divBdr>
      <w:divsChild>
        <w:div w:id="340397599">
          <w:marLeft w:val="274"/>
          <w:marRight w:val="0"/>
          <w:marTop w:val="0"/>
          <w:marBottom w:val="0"/>
          <w:divBdr>
            <w:top w:val="none" w:sz="0" w:space="0" w:color="auto"/>
            <w:left w:val="none" w:sz="0" w:space="0" w:color="auto"/>
            <w:bottom w:val="none" w:sz="0" w:space="0" w:color="auto"/>
            <w:right w:val="none" w:sz="0" w:space="0" w:color="auto"/>
          </w:divBdr>
        </w:div>
        <w:div w:id="677079506">
          <w:marLeft w:val="274"/>
          <w:marRight w:val="0"/>
          <w:marTop w:val="0"/>
          <w:marBottom w:val="0"/>
          <w:divBdr>
            <w:top w:val="none" w:sz="0" w:space="0" w:color="auto"/>
            <w:left w:val="none" w:sz="0" w:space="0" w:color="auto"/>
            <w:bottom w:val="none" w:sz="0" w:space="0" w:color="auto"/>
            <w:right w:val="none" w:sz="0" w:space="0" w:color="auto"/>
          </w:divBdr>
        </w:div>
        <w:div w:id="2123263414">
          <w:marLeft w:val="274"/>
          <w:marRight w:val="0"/>
          <w:marTop w:val="0"/>
          <w:marBottom w:val="0"/>
          <w:divBdr>
            <w:top w:val="none" w:sz="0" w:space="0" w:color="auto"/>
            <w:left w:val="none" w:sz="0" w:space="0" w:color="auto"/>
            <w:bottom w:val="none" w:sz="0" w:space="0" w:color="auto"/>
            <w:right w:val="none" w:sz="0" w:space="0" w:color="auto"/>
          </w:divBdr>
        </w:div>
        <w:div w:id="622275036">
          <w:marLeft w:val="274"/>
          <w:marRight w:val="0"/>
          <w:marTop w:val="0"/>
          <w:marBottom w:val="0"/>
          <w:divBdr>
            <w:top w:val="none" w:sz="0" w:space="0" w:color="auto"/>
            <w:left w:val="none" w:sz="0" w:space="0" w:color="auto"/>
            <w:bottom w:val="none" w:sz="0" w:space="0" w:color="auto"/>
            <w:right w:val="none" w:sz="0" w:space="0" w:color="auto"/>
          </w:divBdr>
        </w:div>
        <w:div w:id="1303317317">
          <w:marLeft w:val="274"/>
          <w:marRight w:val="0"/>
          <w:marTop w:val="0"/>
          <w:marBottom w:val="0"/>
          <w:divBdr>
            <w:top w:val="none" w:sz="0" w:space="0" w:color="auto"/>
            <w:left w:val="none" w:sz="0" w:space="0" w:color="auto"/>
            <w:bottom w:val="none" w:sz="0" w:space="0" w:color="auto"/>
            <w:right w:val="none" w:sz="0" w:space="0" w:color="auto"/>
          </w:divBdr>
        </w:div>
        <w:div w:id="1922637343">
          <w:marLeft w:val="274"/>
          <w:marRight w:val="0"/>
          <w:marTop w:val="0"/>
          <w:marBottom w:val="0"/>
          <w:divBdr>
            <w:top w:val="none" w:sz="0" w:space="0" w:color="auto"/>
            <w:left w:val="none" w:sz="0" w:space="0" w:color="auto"/>
            <w:bottom w:val="none" w:sz="0" w:space="0" w:color="auto"/>
            <w:right w:val="none" w:sz="0" w:space="0" w:color="auto"/>
          </w:divBdr>
        </w:div>
        <w:div w:id="5377460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7CF6C-9129-4669-90AC-F1C510A179B2}"/>
</file>

<file path=customXml/itemProps2.xml><?xml version="1.0" encoding="utf-8"?>
<ds:datastoreItem xmlns:ds="http://schemas.openxmlformats.org/officeDocument/2006/customXml" ds:itemID="{5D4594B0-2645-4D49-9C64-BDBD160C690F}"/>
</file>

<file path=customXml/itemProps3.xml><?xml version="1.0" encoding="utf-8"?>
<ds:datastoreItem xmlns:ds="http://schemas.openxmlformats.org/officeDocument/2006/customXml" ds:itemID="{9A4BCC55-E818-4FF3-B1DB-277112D234F7}"/>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Ministère de la Santé</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Anne</dc:creator>
  <cp:keywords/>
  <dc:description/>
  <cp:lastModifiedBy>Anne MARX</cp:lastModifiedBy>
  <cp:revision>36</cp:revision>
  <cp:lastPrinted>2018-03-15T14:09:00Z</cp:lastPrinted>
  <dcterms:created xsi:type="dcterms:W3CDTF">2018-03-15T10:02:00Z</dcterms:created>
  <dcterms:modified xsi:type="dcterms:W3CDTF">2018-09-17T11:23:00Z</dcterms:modified>
</cp:coreProperties>
</file>